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F02" w:rsidRDefault="000A391D" w:rsidP="000A39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b/>
          <w:sz w:val="28"/>
          <w:szCs w:val="28"/>
          <w:u w:val="single"/>
        </w:rPr>
        <w:t>BEDWORTH HEALTH CENTRE – PRACTICE SURVEY 2022-23 RESULTS</w:t>
      </w:r>
    </w:p>
    <w:p w:rsidR="000A391D" w:rsidRDefault="000A391D" w:rsidP="000A391D">
      <w:pPr>
        <w:spacing w:after="0" w:line="240" w:lineRule="auto"/>
        <w:jc w:val="center"/>
        <w:rPr>
          <w:rFonts w:ascii="Arial" w:hAnsi="Arial" w:cs="Arial"/>
          <w:sz w:val="24"/>
          <w:szCs w:val="28"/>
        </w:rPr>
      </w:pP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1"/>
        <w:gridCol w:w="1933"/>
      </w:tblGrid>
      <w:tr w:rsidR="000A391D" w:rsidTr="000A391D">
        <w:tc>
          <w:tcPr>
            <w:tcW w:w="9014" w:type="dxa"/>
            <w:gridSpan w:val="2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r w:rsidRPr="000A391D">
              <w:rPr>
                <w:rFonts w:ascii="Arial" w:hAnsi="Arial" w:cs="Arial"/>
                <w:b/>
                <w:sz w:val="24"/>
                <w:szCs w:val="28"/>
              </w:rPr>
              <w:t>1. How do you normally contact the surgery for something that is not an appointment enquiry?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Via phone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232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Using the NHS App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60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In-person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43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Via the form on our website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17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352</w:t>
            </w:r>
          </w:p>
        </w:tc>
      </w:tr>
      <w:tr w:rsidR="000A391D" w:rsidTr="000A391D"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A391D" w:rsidRDefault="000A391D"/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1"/>
        <w:gridCol w:w="1933"/>
      </w:tblGrid>
      <w:tr w:rsidR="000A391D" w:rsidTr="000A391D">
        <w:tc>
          <w:tcPr>
            <w:tcW w:w="9014" w:type="dxa"/>
            <w:gridSpan w:val="2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2. If you wanted to make an appointment to see a GP, how would you do it?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Via phone (by speaking to a Receptionist)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218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Via phone (using the automated appointment booking system)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68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Using Online Services (e.g. NHS App, Patient Access etc.)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57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In-person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36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379</w:t>
            </w:r>
          </w:p>
        </w:tc>
      </w:tr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A391D" w:rsidRDefault="000A391D"/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1"/>
        <w:gridCol w:w="1933"/>
      </w:tblGrid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uto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3. What would help you get an appointment at a time that suits you?</w:t>
            </w:r>
          </w:p>
        </w:tc>
      </w:tr>
      <w:tr w:rsidR="000A391D" w:rsidTr="000A391D">
        <w:trPr>
          <w:trHeight w:val="590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Appointments specifically in the morning or afternoon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154</w:t>
            </w:r>
          </w:p>
        </w:tc>
      </w:tr>
      <w:tr w:rsidR="000A391D" w:rsidTr="000A391D">
        <w:trPr>
          <w:trHeight w:val="292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An appointment with a GP at your preferred time, that isn’t your preferred GP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103</w:t>
            </w:r>
          </w:p>
        </w:tc>
      </w:tr>
      <w:tr w:rsidR="000A391D" w:rsidTr="000A391D">
        <w:trPr>
          <w:trHeight w:val="292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An evening appointment / at the weekend (even if this wasn’t with one of our GPs)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87</w:t>
            </w:r>
          </w:p>
        </w:tc>
      </w:tr>
      <w:tr w:rsidR="000A391D" w:rsidTr="000A391D">
        <w:trPr>
          <w:trHeight w:val="292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344</w:t>
            </w:r>
          </w:p>
        </w:tc>
      </w:tr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A391D" w:rsidRDefault="000A391D"/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3"/>
        <w:gridCol w:w="1931"/>
      </w:tblGrid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uto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4. If you tried to make a pre-bookable appointment with a specific GP, and no appointments at your preferred time were available, would you:</w:t>
            </w:r>
          </w:p>
        </w:tc>
      </w:tr>
      <w:tr w:rsidR="000A391D" w:rsidTr="000A391D">
        <w:trPr>
          <w:trHeight w:val="294"/>
        </w:trPr>
        <w:tc>
          <w:tcPr>
            <w:tcW w:w="708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Make a pre-bookable appointment with another GP</w:t>
            </w:r>
          </w:p>
        </w:tc>
        <w:tc>
          <w:tcPr>
            <w:tcW w:w="193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133</w:t>
            </w:r>
          </w:p>
        </w:tc>
      </w:tr>
      <w:tr w:rsidR="000A391D" w:rsidTr="000A391D">
        <w:trPr>
          <w:trHeight w:val="292"/>
        </w:trPr>
        <w:tc>
          <w:tcPr>
            <w:tcW w:w="708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Call for an on-the-day appointment at your preferred time</w:t>
            </w:r>
          </w:p>
        </w:tc>
        <w:tc>
          <w:tcPr>
            <w:tcW w:w="193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109</w:t>
            </w:r>
          </w:p>
        </w:tc>
      </w:tr>
      <w:tr w:rsidR="000A391D" w:rsidTr="000A391D">
        <w:trPr>
          <w:trHeight w:val="295"/>
        </w:trPr>
        <w:tc>
          <w:tcPr>
            <w:tcW w:w="708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Try again another time</w:t>
            </w:r>
          </w:p>
        </w:tc>
        <w:tc>
          <w:tcPr>
            <w:tcW w:w="193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77</w:t>
            </w:r>
          </w:p>
        </w:tc>
      </w:tr>
      <w:tr w:rsidR="000A391D" w:rsidTr="000A391D">
        <w:trPr>
          <w:trHeight w:val="292"/>
        </w:trPr>
        <w:tc>
          <w:tcPr>
            <w:tcW w:w="7083" w:type="dxa"/>
            <w:shd w:val="clear" w:color="auto" w:fill="auto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319</w:t>
            </w:r>
          </w:p>
        </w:tc>
      </w:tr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A391D" w:rsidRDefault="000A391D">
      <w:pPr>
        <w:rPr>
          <w:rFonts w:ascii="Arial" w:hAnsi="Arial" w:cs="Arial"/>
          <w:sz w:val="24"/>
          <w:szCs w:val="28"/>
        </w:rPr>
      </w:pPr>
    </w:p>
    <w:p w:rsidR="000A391D" w:rsidRDefault="000A391D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br w:type="page"/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1"/>
        <w:gridCol w:w="1933"/>
      </w:tblGrid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uto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bookmarkStart w:id="0" w:name="_GoBack"/>
            <w:r>
              <w:rPr>
                <w:rFonts w:ascii="Arial" w:hAnsi="Arial" w:cs="Arial"/>
                <w:b/>
                <w:sz w:val="24"/>
                <w:szCs w:val="28"/>
              </w:rPr>
              <w:lastRenderedPageBreak/>
              <w:t>5. On a scale of 1 to 6 (1 being extremely unfriendly and unhelpful, and 6 being extremely friendly and helpful), how friendly and helpful are Reception staff?</w:t>
            </w:r>
          </w:p>
        </w:tc>
      </w:tr>
      <w:tr w:rsidR="000A391D" w:rsidTr="000A391D">
        <w:trPr>
          <w:trHeight w:val="297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9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(3%)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8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(3%)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(4%)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42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(13%)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129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(41%)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116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(37%)</w:t>
            </w:r>
          </w:p>
        </w:tc>
      </w:tr>
      <w:tr w:rsidR="000A391D" w:rsidTr="000A391D">
        <w:trPr>
          <w:trHeight w:val="293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3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316</w:t>
            </w:r>
          </w:p>
        </w:tc>
      </w:tr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  <w:bookmarkEnd w:id="0"/>
    </w:tbl>
    <w:p w:rsidR="000A391D" w:rsidRDefault="000A391D"/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7081"/>
        <w:gridCol w:w="1933"/>
      </w:tblGrid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uto"/>
          </w:tcPr>
          <w:p w:rsidR="000A391D" w:rsidRPr="000A391D" w:rsidRDefault="000A391D" w:rsidP="000A391D">
            <w:pPr>
              <w:rPr>
                <w:rFonts w:ascii="Arial" w:hAnsi="Arial" w:cs="Arial"/>
                <w:b/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>6. On a scale of 1 to 6 (1 being extremely unlikely, and 6 being extremely likely), how likely are you to recommend the surgery to family and friends?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19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(6%)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18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(6%)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25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(8%)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49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(16%)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5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103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(34%)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6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91</w:t>
            </w:r>
            <w:r w:rsidR="003445D7">
              <w:rPr>
                <w:rFonts w:ascii="Arial" w:hAnsi="Arial" w:cs="Arial"/>
                <w:sz w:val="24"/>
                <w:szCs w:val="28"/>
              </w:rPr>
              <w:t xml:space="preserve"> (30%)</w:t>
            </w:r>
          </w:p>
        </w:tc>
      </w:tr>
      <w:tr w:rsidR="000A391D" w:rsidTr="000A391D">
        <w:trPr>
          <w:trHeight w:val="285"/>
        </w:trPr>
        <w:tc>
          <w:tcPr>
            <w:tcW w:w="7081" w:type="dxa"/>
            <w:shd w:val="clear" w:color="auto" w:fill="auto"/>
          </w:tcPr>
          <w:p w:rsidR="000A391D" w:rsidRDefault="000A391D" w:rsidP="000A391D">
            <w:pPr>
              <w:jc w:val="right"/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TOTAL</w:t>
            </w:r>
          </w:p>
        </w:tc>
        <w:tc>
          <w:tcPr>
            <w:tcW w:w="1933" w:type="dxa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  <w:r>
              <w:rPr>
                <w:rFonts w:ascii="Arial" w:hAnsi="Arial" w:cs="Arial"/>
                <w:sz w:val="24"/>
                <w:szCs w:val="28"/>
              </w:rPr>
              <w:t>305</w:t>
            </w:r>
          </w:p>
        </w:tc>
      </w:tr>
      <w:tr w:rsidR="000A391D" w:rsidTr="000A391D">
        <w:trPr>
          <w:trHeight w:val="285"/>
        </w:trPr>
        <w:tc>
          <w:tcPr>
            <w:tcW w:w="9014" w:type="dxa"/>
            <w:gridSpan w:val="2"/>
            <w:shd w:val="clear" w:color="auto" w:fill="A6A6A6" w:themeFill="background1" w:themeFillShade="A6"/>
          </w:tcPr>
          <w:p w:rsidR="000A391D" w:rsidRDefault="000A391D" w:rsidP="000A391D">
            <w:pPr>
              <w:rPr>
                <w:rFonts w:ascii="Arial" w:hAnsi="Arial" w:cs="Arial"/>
                <w:sz w:val="24"/>
                <w:szCs w:val="28"/>
              </w:rPr>
            </w:pPr>
          </w:p>
        </w:tc>
      </w:tr>
    </w:tbl>
    <w:p w:rsidR="000A391D" w:rsidRPr="000A391D" w:rsidRDefault="000A391D" w:rsidP="000A391D">
      <w:pPr>
        <w:spacing w:after="0" w:line="240" w:lineRule="auto"/>
        <w:rPr>
          <w:rFonts w:ascii="Arial" w:hAnsi="Arial" w:cs="Arial"/>
          <w:sz w:val="24"/>
          <w:szCs w:val="28"/>
        </w:rPr>
      </w:pPr>
    </w:p>
    <w:sectPr w:rsidR="000A391D" w:rsidRPr="000A39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591FDB"/>
    <w:multiLevelType w:val="hybridMultilevel"/>
    <w:tmpl w:val="3D5679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91D"/>
    <w:rsid w:val="000A391D"/>
    <w:rsid w:val="00167F85"/>
    <w:rsid w:val="003445D7"/>
    <w:rsid w:val="00927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37F84"/>
  <w15:chartTrackingRefBased/>
  <w15:docId w15:val="{C0718D43-2F84-4EC0-B130-7FFF59F1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A3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A39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SWFT</Company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CHADWICK, Ross (BEDWORTH HEALTH CENTRE - M84011)</dc:creator>
  <cp:keywords/>
  <dc:description/>
  <cp:lastModifiedBy>CHADWICK, Ross (BEDWORTH HEALTH CENTRE - M84011)</cp:lastModifiedBy>
  <cp:revision>2</cp:revision>
  <dcterms:created xsi:type="dcterms:W3CDTF">2023-03-06T11:21:00Z</dcterms:created>
  <dcterms:modified xsi:type="dcterms:W3CDTF">2023-03-13T11:52:00Z</dcterms:modified>
</cp:coreProperties>
</file>